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05"/>
        <w:tblW w:w="11344" w:type="dxa"/>
        <w:tblInd w:w="-1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955"/>
        <w:gridCol w:w="3135"/>
        <w:gridCol w:w="972"/>
        <w:gridCol w:w="1094"/>
        <w:gridCol w:w="3470"/>
      </w:tblGrid>
      <w:tr>
        <w:trPr>
          <w:trHeight w:val="826" w:hRule="atLeast"/>
        </w:trPr>
        <w:tc>
          <w:tcPr>
            <w:tcW w:w="11344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化工学院第7周寝室卫生寝风检查情况公示</w:t>
            </w:r>
          </w:p>
        </w:tc>
      </w:tr>
      <w:tr>
        <w:tblPrEx/>
        <w:trPr>
          <w:trHeight w:val="1427" w:hRule="atLeast"/>
        </w:trPr>
        <w:tc>
          <w:tcPr>
            <w:tcW w:w="11344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根据化工学院日常管理部下发文件《化工学院寝室评分细则》要求，结合日常管理部日常查寝情况，现将第7周优差寝情况结果通知如下：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寝室号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得分级别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南苑9栋123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18化学工程与工艺三班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89.6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ind w:firstLine="240" w:firstLineChars="10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优寝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桌面整洁、地面干净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南苑9栋120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18化学工程与工艺三班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优寝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桌面整洁、地面干净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南苑10栋507</w:t>
            </w:r>
          </w:p>
        </w:tc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18食品科学与工程一班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优寝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桌面整洁、右1床铺整洁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金瀚林9栋311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17制药工程一班、</w:t>
            </w:r>
          </w:p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17食品科学与工程一班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82.4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优寝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地面干净、桌面干净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金瀚林9栋303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17生物工程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优寝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地面干净、桌面干净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琴湖6栋615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16制药工程二班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84.8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优寝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地面干净、左1桌面干净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南苑10栋512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18食品科学与工程一班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78.4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ind w:firstLine="240" w:firstLineChars="100"/>
              <w:jc w:val="both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全寝未叠被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南苑8栋207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18制药工程一班、</w:t>
            </w:r>
          </w:p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eastAsia="zh-CN"/>
              </w:rPr>
              <w:t>18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  <w:lang w:eastAsia="zh-CN"/>
              </w:rPr>
              <w:t>制药工程</w:t>
            </w: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二班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78.4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差寝</w:t>
            </w: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地面脏、四人未叠被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南苑9栋105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18化学工程与工艺一班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79.2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被子全未叠、地面有垃圾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金瀚林7栋211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17制药工程一班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被全未叠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金瀚林7栋231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17化学工程与工艺一班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73.6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右2未叠被</w:t>
            </w:r>
          </w:p>
        </w:tc>
      </w:tr>
      <w:tr>
        <w:tblPrEx/>
        <w:trPr>
          <w:trHeight w:val="2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琴湖6栋527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16化学工程与工艺一班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lineRule="auto" w:line="360"/>
              <w:ind w:firstLine="240" w:firstLineChars="100"/>
              <w:jc w:val="both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差寝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  <w:szCs w:val="24"/>
              </w:rPr>
              <w:t>全寝未叠被</w:t>
            </w:r>
          </w:p>
        </w:tc>
      </w:tr>
    </w:tbl>
    <w:p>
      <w:pPr>
        <w:pStyle w:val="style0"/>
        <w:ind w:right="-1352" w:rightChars="-644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ind w:right="-1352" w:rightChars="-644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bookmarkStart w:id="0" w:name="_GoBack"/>
    <w:bookmarkEnd w:id="0"/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2018</w:t>
      </w:r>
      <w:r>
        <w:rPr>
          <w:rFonts w:ascii="仿宋" w:cs="仿宋" w:eastAsia="仿宋" w:hAnsi="仿宋" w:hint="eastAsia"/>
          <w:sz w:val="28"/>
          <w:szCs w:val="28"/>
        </w:rPr>
        <w:t>年10月14日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exact" w:line="500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Calibri" w:hAnsi="Calibri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446</Words>
  <Pages>1</Pages>
  <Characters>528</Characters>
  <Application>WPS Office</Application>
  <DocSecurity>0</DocSecurity>
  <Paragraphs>102</Paragraphs>
  <ScaleCrop>false</ScaleCrop>
  <LinksUpToDate>false</LinksUpToDate>
  <CharactersWithSpaces>529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2018-10-14T15:19:00Z</dcterms:created>
  <dc:creator>lenovo</dc:creator>
  <lastModifiedBy>PAAM00</lastModifiedBy>
  <dcterms:modified xsi:type="dcterms:W3CDTF">2018-10-15T14:54:49Z</dcterms:modified>
  <revision>2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